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DA" w:rsidRPr="00255D25" w:rsidRDefault="004E30DA">
      <w:pPr>
        <w:pStyle w:val="ConsPlusNormal"/>
        <w:ind w:firstLine="540"/>
        <w:jc w:val="both"/>
      </w:pPr>
    </w:p>
    <w:p w:rsidR="004E30DA" w:rsidRPr="00255D25" w:rsidRDefault="004E30DA" w:rsidP="00BD2EDB">
      <w:pPr>
        <w:pStyle w:val="ConsPlusNormal"/>
        <w:jc w:val="right"/>
        <w:outlineLvl w:val="0"/>
      </w:pPr>
      <w:r w:rsidRPr="00255D25">
        <w:t>Приложение</w:t>
      </w:r>
      <w:r w:rsidR="00BD2EDB">
        <w:t xml:space="preserve"> </w:t>
      </w:r>
      <w:r w:rsidRPr="00255D25">
        <w:t>к Решению</w:t>
      </w:r>
    </w:p>
    <w:p w:rsidR="004E30DA" w:rsidRPr="00255D25" w:rsidRDefault="004E30DA">
      <w:pPr>
        <w:pStyle w:val="ConsPlusNormal"/>
        <w:jc w:val="right"/>
      </w:pPr>
      <w:proofErr w:type="spellStart"/>
      <w:r w:rsidRPr="00255D25">
        <w:t>Уваровского</w:t>
      </w:r>
      <w:proofErr w:type="spellEnd"/>
      <w:r w:rsidRPr="00255D25">
        <w:t xml:space="preserve"> районного Совета</w:t>
      </w:r>
    </w:p>
    <w:p w:rsidR="004E30DA" w:rsidRPr="00255D25" w:rsidRDefault="004E30DA">
      <w:pPr>
        <w:pStyle w:val="ConsPlusNormal"/>
        <w:jc w:val="right"/>
      </w:pPr>
      <w:r w:rsidRPr="00255D25">
        <w:t>народных депутатов</w:t>
      </w:r>
    </w:p>
    <w:p w:rsidR="004E30DA" w:rsidRPr="00255D25" w:rsidRDefault="004E30DA">
      <w:pPr>
        <w:pStyle w:val="ConsPlusNormal"/>
        <w:jc w:val="right"/>
      </w:pPr>
      <w:r w:rsidRPr="00255D25">
        <w:t xml:space="preserve">от 08.09.2005 </w:t>
      </w:r>
      <w:r w:rsidR="00D103CB">
        <w:t>№</w:t>
      </w:r>
      <w:r w:rsidRPr="00255D25">
        <w:t xml:space="preserve"> 125</w:t>
      </w:r>
    </w:p>
    <w:p w:rsidR="004E30DA" w:rsidRPr="00255D25" w:rsidRDefault="004E30DA">
      <w:pPr>
        <w:pStyle w:val="ConsPlusNormal"/>
      </w:pPr>
    </w:p>
    <w:p w:rsidR="004E30DA" w:rsidRPr="00255D25" w:rsidRDefault="004E30DA">
      <w:pPr>
        <w:pStyle w:val="ConsPlusTitle"/>
        <w:jc w:val="center"/>
      </w:pPr>
      <w:bookmarkStart w:id="0" w:name="P58"/>
      <w:bookmarkEnd w:id="0"/>
      <w:r w:rsidRPr="00255D25">
        <w:t>ЗНАЧЕНИЯ</w:t>
      </w:r>
    </w:p>
    <w:p w:rsidR="004E30DA" w:rsidRPr="00255D25" w:rsidRDefault="004E30DA">
      <w:pPr>
        <w:pStyle w:val="ConsPlusTitle"/>
        <w:jc w:val="center"/>
      </w:pPr>
      <w:r w:rsidRPr="00255D25">
        <w:t>КОРРЕКТИРУЮЩЕГО КОЭФФИЦИЕНТА К</w:t>
      </w:r>
      <w:proofErr w:type="gramStart"/>
      <w:r w:rsidRPr="00255D25">
        <w:t>2</w:t>
      </w:r>
      <w:proofErr w:type="gramEnd"/>
      <w:r w:rsidRPr="00255D25">
        <w:t xml:space="preserve"> - КОРРЕКТИРУЮЩЕГО</w:t>
      </w:r>
    </w:p>
    <w:p w:rsidR="004E30DA" w:rsidRPr="00255D25" w:rsidRDefault="004E30DA">
      <w:pPr>
        <w:pStyle w:val="ConsPlusTitle"/>
        <w:jc w:val="center"/>
      </w:pPr>
      <w:r w:rsidRPr="00255D25">
        <w:t xml:space="preserve">КОЭФФИЦИЕНТА БАЗОВОЙ ДОХОДНОСТИ В ЗАВИСИМОСТИ </w:t>
      </w:r>
      <w:proofErr w:type="gramStart"/>
      <w:r w:rsidRPr="00255D25">
        <w:t>ОТ</w:t>
      </w:r>
      <w:proofErr w:type="gramEnd"/>
    </w:p>
    <w:p w:rsidR="004E30DA" w:rsidRPr="00255D25" w:rsidRDefault="004E30DA">
      <w:pPr>
        <w:pStyle w:val="ConsPlusTitle"/>
        <w:jc w:val="center"/>
      </w:pPr>
      <w:r w:rsidRPr="00255D25">
        <w:t>ОСОБЕННОСТЕЙ ВЕДЕНИЯ ПРЕДПРИНИМАТЕЛЬСКОЙ ДЕЯТЕЛЬНОСТИ</w:t>
      </w:r>
    </w:p>
    <w:p w:rsidR="004E30DA" w:rsidRPr="00255D25" w:rsidRDefault="004E30DA">
      <w:pPr>
        <w:pStyle w:val="ConsPlusNormal"/>
        <w:jc w:val="center"/>
      </w:pPr>
    </w:p>
    <w:p w:rsidR="004E30DA" w:rsidRPr="00255D25" w:rsidRDefault="004E30DA">
      <w:pPr>
        <w:pStyle w:val="ConsPlusNormal"/>
        <w:jc w:val="center"/>
      </w:pPr>
      <w:r w:rsidRPr="00255D25">
        <w:t>Список изменяющих документов</w:t>
      </w:r>
    </w:p>
    <w:p w:rsidR="004E30DA" w:rsidRPr="00255D25" w:rsidRDefault="004E30DA">
      <w:pPr>
        <w:pStyle w:val="ConsPlusNormal"/>
        <w:jc w:val="center"/>
      </w:pPr>
      <w:proofErr w:type="gramStart"/>
      <w:r w:rsidRPr="00255D25">
        <w:t xml:space="preserve">(в ред. Решений </w:t>
      </w:r>
      <w:proofErr w:type="spellStart"/>
      <w:r w:rsidRPr="00255D25">
        <w:t>Уваровского</w:t>
      </w:r>
      <w:proofErr w:type="spellEnd"/>
      <w:r w:rsidRPr="00255D25">
        <w:t xml:space="preserve"> районного Совета народных депутатов</w:t>
      </w:r>
      <w:proofErr w:type="gramEnd"/>
    </w:p>
    <w:p w:rsidR="004E30DA" w:rsidRPr="00255D25" w:rsidRDefault="004E30DA">
      <w:pPr>
        <w:pStyle w:val="ConsPlusNormal"/>
        <w:jc w:val="center"/>
      </w:pPr>
      <w:proofErr w:type="gramStart"/>
      <w:r w:rsidRPr="00255D25">
        <w:t xml:space="preserve">Тамбовской области от 31.03.2015 </w:t>
      </w:r>
      <w:hyperlink r:id="rId4" w:history="1">
        <w:r w:rsidR="00D103CB">
          <w:t>№</w:t>
        </w:r>
        <w:r w:rsidRPr="00255D25">
          <w:t xml:space="preserve"> 178</w:t>
        </w:r>
      </w:hyperlink>
      <w:r w:rsidRPr="00255D25">
        <w:t xml:space="preserve">, от 05.05.2016 </w:t>
      </w:r>
      <w:hyperlink r:id="rId5" w:history="1">
        <w:r w:rsidR="00D103CB">
          <w:t>№</w:t>
        </w:r>
        <w:r w:rsidRPr="00255D25">
          <w:t xml:space="preserve"> 272</w:t>
        </w:r>
      </w:hyperlink>
      <w:r w:rsidRPr="00255D25">
        <w:t>)</w:t>
      </w:r>
      <w:proofErr w:type="gramEnd"/>
    </w:p>
    <w:p w:rsidR="004E30DA" w:rsidRPr="00255D25" w:rsidRDefault="004E30D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143"/>
        <w:gridCol w:w="1304"/>
      </w:tblGrid>
      <w:tr w:rsidR="00255D25" w:rsidRPr="00255D25">
        <w:tc>
          <w:tcPr>
            <w:tcW w:w="624" w:type="dxa"/>
          </w:tcPr>
          <w:p w:rsidR="004E30DA" w:rsidRPr="00255D25" w:rsidRDefault="00D103CB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  <w:jc w:val="center"/>
            </w:pPr>
            <w:r w:rsidRPr="00255D25">
              <w:t>Ассортимент товаров (работ, услуг)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center"/>
            </w:pPr>
            <w:r w:rsidRPr="00255D25">
              <w:t>Сельская местность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  <w:jc w:val="center"/>
            </w:pPr>
            <w:r w:rsidRPr="00255D25">
              <w:t>1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  <w:jc w:val="center"/>
            </w:pPr>
            <w:r w:rsidRPr="00255D25">
              <w:t>2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center"/>
            </w:pPr>
            <w:r w:rsidRPr="00255D25">
              <w:t>4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бытовых услуг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1.1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Ремонт, окраска и пошив обуви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0,35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1.2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Ремонт и пошив изделий из натурального меха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0,35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1.3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Ремонт ювелирных изделий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0,35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1.4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парикмахерских услуг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0,35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1.5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Услуги фотоателье, фот</w:t>
            </w:r>
            <w:proofErr w:type="gramStart"/>
            <w:r w:rsidRPr="00255D25">
              <w:t>о-</w:t>
            </w:r>
            <w:proofErr w:type="gramEnd"/>
            <w:r w:rsidRPr="00255D25">
              <w:t xml:space="preserve"> и кинолабораторий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0,35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1.6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Другие виды бытовых услуг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0,17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1.7.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Химическая чистка и крашение, услуги прачечных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0,05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2.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ветеринарных услуг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0,4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3.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0,4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4.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услуг по хранению автотранспортных средств на платных стоянках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0,4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  <w:jc w:val="both"/>
            </w:pPr>
            <w:r w:rsidRPr="00255D25">
              <w:t>5.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автотранспортных услуг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5.1.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автотранспортных услуг по перевозке грузов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1,0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5.2.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автотранспортных услуг по перевозке пассажиров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0,25</w:t>
            </w:r>
          </w:p>
        </w:tc>
      </w:tr>
      <w:tr w:rsidR="00255D25" w:rsidRPr="00255D25">
        <w:tc>
          <w:tcPr>
            <w:tcW w:w="9071" w:type="dxa"/>
            <w:gridSpan w:val="3"/>
          </w:tcPr>
          <w:p w:rsidR="004E30DA" w:rsidRPr="00255D25" w:rsidRDefault="004E30DA">
            <w:pPr>
              <w:pStyle w:val="ConsPlusNormal"/>
              <w:jc w:val="both"/>
            </w:pPr>
            <w:r w:rsidRPr="00255D25">
              <w:t xml:space="preserve">(в ред. </w:t>
            </w:r>
            <w:hyperlink r:id="rId6" w:history="1">
              <w:proofErr w:type="spellStart"/>
              <w:r w:rsidRPr="00255D25">
                <w:t>Решения</w:t>
              </w:r>
            </w:hyperlink>
            <w:r w:rsidRPr="00255D25">
              <w:t>Уваровского</w:t>
            </w:r>
            <w:proofErr w:type="spellEnd"/>
            <w:r w:rsidRPr="00255D25">
              <w:t xml:space="preserve"> районного Совета народных депутатов Тамбовской области от 05.05.2016 </w:t>
            </w:r>
            <w:r w:rsidR="00D103CB">
              <w:t>№</w:t>
            </w:r>
            <w:r w:rsidRPr="00255D25">
              <w:t xml:space="preserve"> 272)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6.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6.1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0,35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lastRenderedPageBreak/>
              <w:t>6.2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Лекарственные препараты и изделия медицинского назначения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0,35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6.3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0,3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6.4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Реализация лекарственных препаратов и изделий медицинского назначения в аптечных пунктах при сельских фельдшерско-акушерских пунктах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0,05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7.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7.1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Табачная продукция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7.2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Изделия из натурального меха и кожи, мебель, ковровые изделия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7.3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Аудио-, видеоаппаратура, сложная бытовая техника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0,45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7.4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Обувь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0,45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7.5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Продукты питания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0,3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7.6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Прочие товары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0,4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7.7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Розничная торговля в киосках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8.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9.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9.1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0,35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9.2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0,25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9.3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0,15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10.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0,25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11.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0,1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12.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0,1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13.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0,1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lastRenderedPageBreak/>
              <w:t>14.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0,1</w:t>
            </w:r>
          </w:p>
        </w:tc>
      </w:tr>
      <w:tr w:rsidR="00255D25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15.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услуг по временному размещению и проживанию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0,35</w:t>
            </w:r>
          </w:p>
        </w:tc>
      </w:tr>
      <w:tr w:rsidR="004E30DA" w:rsidRPr="00255D25">
        <w:tc>
          <w:tcPr>
            <w:tcW w:w="624" w:type="dxa"/>
          </w:tcPr>
          <w:p w:rsidR="004E30DA" w:rsidRPr="00255D25" w:rsidRDefault="004E30DA">
            <w:pPr>
              <w:pStyle w:val="ConsPlusNormal"/>
            </w:pPr>
            <w:r w:rsidRPr="00255D25">
              <w:t>16.</w:t>
            </w:r>
          </w:p>
        </w:tc>
        <w:tc>
          <w:tcPr>
            <w:tcW w:w="7143" w:type="dxa"/>
          </w:tcPr>
          <w:p w:rsidR="004E30DA" w:rsidRPr="00255D25" w:rsidRDefault="004E30DA">
            <w:pPr>
              <w:pStyle w:val="ConsPlusNormal"/>
            </w:pPr>
            <w:r w:rsidRPr="00255D25"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304" w:type="dxa"/>
          </w:tcPr>
          <w:p w:rsidR="004E30DA" w:rsidRPr="00255D25" w:rsidRDefault="004E30DA">
            <w:pPr>
              <w:pStyle w:val="ConsPlusNormal"/>
              <w:jc w:val="right"/>
            </w:pPr>
            <w:r w:rsidRPr="00255D25">
              <w:t>0,25</w:t>
            </w:r>
          </w:p>
        </w:tc>
      </w:tr>
    </w:tbl>
    <w:p w:rsidR="004E30DA" w:rsidRPr="00255D25" w:rsidRDefault="004E30DA">
      <w:pPr>
        <w:pStyle w:val="ConsPlusNormal"/>
        <w:ind w:firstLine="540"/>
        <w:jc w:val="both"/>
      </w:pPr>
    </w:p>
    <w:p w:rsidR="004E30DA" w:rsidRPr="00255D25" w:rsidRDefault="004E30DA">
      <w:pPr>
        <w:pStyle w:val="ConsPlusNormal"/>
        <w:ind w:firstLine="540"/>
        <w:jc w:val="both"/>
      </w:pPr>
      <w:r w:rsidRPr="00255D25">
        <w:t>Предусмотреть применение понижающих значений корректирующего коэффициента К</w:t>
      </w:r>
      <w:proofErr w:type="gramStart"/>
      <w:r w:rsidRPr="00255D25">
        <w:t>2</w:t>
      </w:r>
      <w:proofErr w:type="gramEnd"/>
      <w:r w:rsidRPr="00255D25">
        <w:t xml:space="preserve"> базовой доходности в зависимости от размера среднемесячной платы по трудовым и гражданско-правовым договорам: в размере 1,0 - при выплате среднемесячной заработной платы свыше 5980 рублей, в размере 1,5 - при выплате среднемесячной заработной платы менее 5980 рублей. При этом значение корректирующего коэффициента базовой доходности К</w:t>
      </w:r>
      <w:proofErr w:type="gramStart"/>
      <w:r w:rsidRPr="00255D25">
        <w:t>2</w:t>
      </w:r>
      <w:proofErr w:type="gramEnd"/>
      <w:r w:rsidRPr="00255D25">
        <w:t xml:space="preserve"> не должно превышать 1,0.</w:t>
      </w:r>
    </w:p>
    <w:p w:rsidR="004E30DA" w:rsidRPr="00255D25" w:rsidRDefault="004E30DA">
      <w:pPr>
        <w:pStyle w:val="ConsPlusNormal"/>
        <w:jc w:val="center"/>
      </w:pPr>
    </w:p>
    <w:p w:rsidR="0074607C" w:rsidRPr="00255D25" w:rsidRDefault="0074607C">
      <w:bookmarkStart w:id="1" w:name="_GoBack"/>
      <w:bookmarkEnd w:id="1"/>
    </w:p>
    <w:sectPr w:rsidR="0074607C" w:rsidRPr="00255D25" w:rsidSect="00BD2E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E30DA"/>
    <w:rsid w:val="00255D25"/>
    <w:rsid w:val="004E30DA"/>
    <w:rsid w:val="004F3AA2"/>
    <w:rsid w:val="0074607C"/>
    <w:rsid w:val="00BD2EDB"/>
    <w:rsid w:val="00D10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A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D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E30D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E30DA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D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E30D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E30DA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AAA6BC569F11C09D9DAA5BD4B4E7B5636F21AD62EA4310CC8D6A652E5045CCB275D9CE5F3826DF78D87642P8N" TargetMode="External"/><Relationship Id="rId5" Type="http://schemas.openxmlformats.org/officeDocument/2006/relationships/hyperlink" Target="consultantplus://offline/ref=75AAA6BC569F11C09D9DAA5BD4B4E7B5636F21AD62EA4310CC8D6A652E5045CCB275D9CE5F3826DF78D87642P8N" TargetMode="External"/><Relationship Id="rId4" Type="http://schemas.openxmlformats.org/officeDocument/2006/relationships/hyperlink" Target="consultantplus://offline/ref=75AAA6BC569F11C09D9DAA5BD4B4E7B5636F21AD6CE14B12C08D6A652E5045CCB275D9CE5F3826DF78D87442PCN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Луньков Александр Иванович</dc:creator>
  <cp:lastModifiedBy>6800-00-528</cp:lastModifiedBy>
  <cp:revision>2</cp:revision>
  <dcterms:created xsi:type="dcterms:W3CDTF">2017-01-25T12:25:00Z</dcterms:created>
  <dcterms:modified xsi:type="dcterms:W3CDTF">2017-01-25T12:25:00Z</dcterms:modified>
</cp:coreProperties>
</file>